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ADEE" w14:textId="503FBB15" w:rsidR="00A256D4" w:rsidRPr="00A256D4" w:rsidRDefault="00A256D4" w:rsidP="00A256D4">
      <w:pPr>
        <w:jc w:val="center"/>
        <w:rPr>
          <w:rFonts w:ascii="Century Gothic" w:eastAsia="Times New Roman" w:hAnsi="Century Gothic" w:cs="Segoe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24E19082" wp14:editId="4FDDF8C7">
            <wp:extent cx="2621280" cy="4508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Pr="00A256D4">
        <w:rPr>
          <w:rFonts w:ascii="Century Gothic" w:eastAsia="Times New Roman" w:hAnsi="Century Gothic" w:cs="Segoe UI"/>
          <w:b/>
          <w:sz w:val="28"/>
          <w:szCs w:val="28"/>
        </w:rPr>
        <w:t>Board of Trustees</w:t>
      </w:r>
      <w:r w:rsidRPr="00A256D4">
        <w:rPr>
          <w:rFonts w:ascii="Century Gothic" w:eastAsia="Times New Roman" w:hAnsi="Century Gothic" w:cs="Segoe UI"/>
          <w:b/>
          <w:sz w:val="32"/>
          <w:szCs w:val="32"/>
        </w:rPr>
        <w:br/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Monday, </w:t>
      </w:r>
      <w:r w:rsidR="00C1182A">
        <w:rPr>
          <w:rFonts w:ascii="Century Gothic" w:eastAsia="Times New Roman" w:hAnsi="Century Gothic" w:cs="Segoe UI"/>
          <w:b/>
          <w:color w:val="000000"/>
          <w:sz w:val="28"/>
          <w:szCs w:val="28"/>
        </w:rPr>
        <w:t>December 19,</w:t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2022 </w:t>
      </w:r>
      <w:r w:rsidR="008A28BE">
        <w:rPr>
          <w:rFonts w:ascii="Century Gothic" w:eastAsia="Times New Roman" w:hAnsi="Century Gothic" w:cs="Segoe UI"/>
          <w:b/>
          <w:color w:val="000000"/>
          <w:sz w:val="28"/>
          <w:szCs w:val="28"/>
        </w:rPr>
        <w:t>–</w:t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C1182A">
        <w:rPr>
          <w:rFonts w:ascii="Century Gothic" w:eastAsia="Times New Roman" w:hAnsi="Century Gothic" w:cs="Segoe UI"/>
          <w:b/>
          <w:color w:val="000000"/>
          <w:sz w:val="28"/>
          <w:szCs w:val="28"/>
        </w:rPr>
        <w:t>4</w:t>
      </w:r>
      <w:r w:rsidR="00882DF6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p.m.</w:t>
      </w:r>
    </w:p>
    <w:p w14:paraId="317F3E95" w14:textId="77777777" w:rsidR="00A256D4" w:rsidRPr="00A256D4" w:rsidRDefault="00A256D4" w:rsidP="00A256D4">
      <w:pPr>
        <w:spacing w:after="0" w:line="240" w:lineRule="auto"/>
        <w:jc w:val="center"/>
        <w:rPr>
          <w:rFonts w:ascii="Century Gothic" w:eastAsia="Times New Roman" w:hAnsi="Century Gothic" w:cs="Segoe UI"/>
          <w:b/>
          <w:sz w:val="28"/>
          <w:szCs w:val="28"/>
        </w:rPr>
      </w:pPr>
    </w:p>
    <w:p w14:paraId="7A3CDE83" w14:textId="5D4F16C8" w:rsidR="008A28BE" w:rsidRDefault="00040F43" w:rsidP="00040F43">
      <w:pPr>
        <w:spacing w:after="120" w:line="240" w:lineRule="auto"/>
        <w:jc w:val="center"/>
        <w:rPr>
          <w:rFonts w:ascii="Century Gothic" w:eastAsia="Times New Roman" w:hAnsi="Century Gothic" w:cs="Segoe UI"/>
          <w:b/>
          <w:sz w:val="24"/>
          <w:szCs w:val="24"/>
        </w:rPr>
      </w:pPr>
      <w:r>
        <w:rPr>
          <w:rFonts w:ascii="Century Gothic" w:eastAsia="Times New Roman" w:hAnsi="Century Gothic" w:cs="Segoe UI"/>
          <w:b/>
          <w:sz w:val="24"/>
          <w:szCs w:val="24"/>
        </w:rPr>
        <w:t>Boone Health Conference Room C</w:t>
      </w:r>
      <w:r>
        <w:rPr>
          <w:rFonts w:ascii="Century Gothic" w:eastAsia="Times New Roman" w:hAnsi="Century Gothic" w:cs="Segoe UI"/>
          <w:b/>
          <w:sz w:val="24"/>
          <w:szCs w:val="24"/>
        </w:rPr>
        <w:br/>
        <w:t>1600 East Broadway</w:t>
      </w:r>
      <w:r w:rsidR="00E77E70">
        <w:rPr>
          <w:rFonts w:ascii="Century Gothic" w:eastAsia="Times New Roman" w:hAnsi="Century Gothic" w:cs="Segoe UI"/>
          <w:b/>
          <w:sz w:val="24"/>
          <w:szCs w:val="24"/>
        </w:rPr>
        <w:br/>
      </w:r>
      <w:r w:rsidR="008A28BE">
        <w:rPr>
          <w:rFonts w:ascii="Century Gothic" w:eastAsia="Times New Roman" w:hAnsi="Century Gothic" w:cs="Segoe UI"/>
          <w:b/>
          <w:sz w:val="24"/>
          <w:szCs w:val="24"/>
        </w:rPr>
        <w:t>Columbia, MO 65201</w:t>
      </w:r>
    </w:p>
    <w:p w14:paraId="4FFF4FCE" w14:textId="36A2A316" w:rsidR="00B75680" w:rsidRDefault="00B75680" w:rsidP="008A28BE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6745"/>
        <w:gridCol w:w="2250"/>
        <w:gridCol w:w="4410"/>
      </w:tblGrid>
      <w:tr w:rsidR="00A256D4" w14:paraId="57C6401E" w14:textId="77777777" w:rsidTr="008A28BE">
        <w:tc>
          <w:tcPr>
            <w:tcW w:w="6745" w:type="dxa"/>
            <w:shd w:val="clear" w:color="auto" w:fill="BFBFBF" w:themeFill="background1" w:themeFillShade="BF"/>
          </w:tcPr>
          <w:p w14:paraId="3A5EF604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</w:rPr>
            </w:pPr>
            <w:r w:rsidRPr="00B54AB7">
              <w:rPr>
                <w:rFonts w:ascii="Century Gothic" w:hAnsi="Century Gothic" w:cs="Segoe UI"/>
                <w:b/>
              </w:rPr>
              <w:t>Agenda Item</w:t>
            </w:r>
          </w:p>
          <w:p w14:paraId="5FADAEE4" w14:textId="77777777" w:rsidR="00A256D4" w:rsidRDefault="00A256D4" w:rsidP="00A256D4"/>
        </w:tc>
        <w:tc>
          <w:tcPr>
            <w:tcW w:w="2250" w:type="dxa"/>
            <w:shd w:val="clear" w:color="auto" w:fill="BFBFBF" w:themeFill="background1" w:themeFillShade="BF"/>
          </w:tcPr>
          <w:p w14:paraId="251B5618" w14:textId="6810BEDC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Presenter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24C29476" w14:textId="6576DBBB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Action</w:t>
            </w:r>
          </w:p>
        </w:tc>
      </w:tr>
      <w:tr w:rsidR="00A256D4" w14:paraId="21AB4B59" w14:textId="77777777" w:rsidTr="008A28BE">
        <w:tc>
          <w:tcPr>
            <w:tcW w:w="6745" w:type="dxa"/>
            <w:vAlign w:val="center"/>
          </w:tcPr>
          <w:p w14:paraId="1BD87EA9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Call to Order Board of Trustees</w:t>
            </w:r>
          </w:p>
          <w:p w14:paraId="6B96A326" w14:textId="77777777" w:rsidR="00A256D4" w:rsidRDefault="00A256D4" w:rsidP="00A256D4">
            <w:pPr>
              <w:jc w:val="center"/>
            </w:pPr>
          </w:p>
        </w:tc>
        <w:tc>
          <w:tcPr>
            <w:tcW w:w="2250" w:type="dxa"/>
          </w:tcPr>
          <w:p w14:paraId="0CFDEA5C" w14:textId="5B7FD82F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4410" w:type="dxa"/>
          </w:tcPr>
          <w:p w14:paraId="04148126" w14:textId="52956528" w:rsidR="00A256D4" w:rsidRDefault="00A256D4" w:rsidP="00A256D4">
            <w:r w:rsidRPr="0062631C">
              <w:rPr>
                <w:rFonts w:ascii="Century Gothic" w:hAnsi="Century Gothic" w:cs="Segoe UI"/>
                <w:b/>
                <w:bCs/>
                <w:color w:val="000000"/>
              </w:rPr>
              <w:t>Motion: Call to Order</w:t>
            </w:r>
          </w:p>
        </w:tc>
      </w:tr>
      <w:tr w:rsidR="00A256D4" w14:paraId="53D62F20" w14:textId="77777777" w:rsidTr="008A28BE">
        <w:tc>
          <w:tcPr>
            <w:tcW w:w="6745" w:type="dxa"/>
          </w:tcPr>
          <w:p w14:paraId="48568074" w14:textId="7A032786" w:rsidR="00A256D4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A256D4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Approval of Consent Agenda:</w:t>
            </w:r>
          </w:p>
          <w:p w14:paraId="66102F65" w14:textId="77777777" w:rsidR="00515269" w:rsidRPr="00A256D4" w:rsidRDefault="00515269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</w:p>
          <w:p w14:paraId="398AC293" w14:textId="358A4C6B" w:rsidR="00A256D4" w:rsidRDefault="00A256D4" w:rsidP="00A256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Prior Month’s Board of Trustee Minutes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(</w:t>
            </w:r>
            <w:r w:rsidR="00C1182A">
              <w:rPr>
                <w:rFonts w:ascii="Century Gothic" w:hAnsi="Century Gothic" w:cs="Segoe UI"/>
                <w:color w:val="000000"/>
                <w:sz w:val="22"/>
                <w:szCs w:val="22"/>
              </w:rPr>
              <w:t>November 2</w:t>
            </w:r>
            <w:r w:rsidR="004F2E10">
              <w:rPr>
                <w:rFonts w:ascii="Century Gothic" w:hAnsi="Century Gothic" w:cs="Segoe UI"/>
                <w:color w:val="000000"/>
                <w:sz w:val="22"/>
                <w:szCs w:val="22"/>
              </w:rPr>
              <w:t>8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)</w:t>
            </w:r>
          </w:p>
          <w:p w14:paraId="7B2E9ED2" w14:textId="5F546FFD" w:rsidR="00A256D4" w:rsidRDefault="00C1182A" w:rsidP="00E375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November</w:t>
            </w:r>
            <w:r w:rsidR="008A28BE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  <w:r w:rsidR="00A256D4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>202</w:t>
            </w:r>
            <w:r w:rsidR="00A256D4">
              <w:rPr>
                <w:rFonts w:ascii="Century Gothic" w:hAnsi="Century Gothic" w:cs="Segoe UI"/>
                <w:color w:val="000000"/>
                <w:sz w:val="22"/>
                <w:szCs w:val="22"/>
              </w:rPr>
              <w:t>2</w:t>
            </w:r>
            <w:r w:rsidR="00A256D4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Trustee Financial Report</w:t>
            </w:r>
            <w:r w:rsidR="00A256D4" w:rsidRPr="005C3374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</w:p>
          <w:p w14:paraId="4376662E" w14:textId="218EB7D1" w:rsidR="00E375F8" w:rsidRPr="00E375F8" w:rsidRDefault="00E375F8" w:rsidP="00C1182A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EDB9159" w14:textId="77777777" w:rsidR="00A256D4" w:rsidRDefault="00A256D4" w:rsidP="00A256D4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  <w:p w14:paraId="303ACC2D" w14:textId="77777777" w:rsidR="00A256D4" w:rsidRDefault="00A256D4" w:rsidP="00A256D4">
            <w:pPr>
              <w:jc w:val="center"/>
            </w:pPr>
          </w:p>
        </w:tc>
        <w:tc>
          <w:tcPr>
            <w:tcW w:w="4410" w:type="dxa"/>
          </w:tcPr>
          <w:p w14:paraId="3863CC17" w14:textId="77777777" w:rsidR="00A256D4" w:rsidRPr="00334544" w:rsidRDefault="00A256D4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</w:rPr>
              <w:t>Motion:  Approval of Consent Agenda Items</w:t>
            </w:r>
          </w:p>
          <w:p w14:paraId="5AB7AF8A" w14:textId="77777777" w:rsidR="00A256D4" w:rsidRDefault="00A256D4" w:rsidP="00A256D4">
            <w:pPr>
              <w:jc w:val="center"/>
            </w:pPr>
          </w:p>
        </w:tc>
      </w:tr>
      <w:tr w:rsidR="00C1182A" w14:paraId="3F36A05A" w14:textId="77777777" w:rsidTr="008A28BE">
        <w:tc>
          <w:tcPr>
            <w:tcW w:w="6745" w:type="dxa"/>
          </w:tcPr>
          <w:p w14:paraId="28744683" w14:textId="207BCB2A" w:rsidR="00C1182A" w:rsidRPr="00C1182A" w:rsidRDefault="00C1182A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>Senator Caleb Rowden</w:t>
            </w:r>
          </w:p>
        </w:tc>
        <w:tc>
          <w:tcPr>
            <w:tcW w:w="2250" w:type="dxa"/>
          </w:tcPr>
          <w:p w14:paraId="0FC1E95B" w14:textId="77777777" w:rsidR="00C1182A" w:rsidRPr="00B54AB7" w:rsidRDefault="00C1182A" w:rsidP="00A256D4">
            <w:pPr>
              <w:rPr>
                <w:rFonts w:ascii="Century Gothic" w:hAnsi="Century Gothic" w:cs="Segoe UI"/>
                <w:color w:val="000000"/>
              </w:rPr>
            </w:pPr>
          </w:p>
        </w:tc>
        <w:tc>
          <w:tcPr>
            <w:tcW w:w="4410" w:type="dxa"/>
          </w:tcPr>
          <w:p w14:paraId="1D2212C4" w14:textId="0BCA0C90" w:rsidR="00C1182A" w:rsidRPr="00334544" w:rsidRDefault="00440AA2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>Information Only</w:t>
            </w:r>
          </w:p>
        </w:tc>
      </w:tr>
      <w:tr w:rsidR="00A256D4" w14:paraId="619CD13E" w14:textId="77777777" w:rsidTr="008A28BE">
        <w:tc>
          <w:tcPr>
            <w:tcW w:w="6745" w:type="dxa"/>
          </w:tcPr>
          <w:p w14:paraId="67995DF7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Adjournment of Board of Trustees Meeting</w:t>
            </w:r>
          </w:p>
          <w:p w14:paraId="5ADAD157" w14:textId="77777777" w:rsidR="00A256D4" w:rsidRDefault="00A256D4" w:rsidP="00A256D4">
            <w:pPr>
              <w:jc w:val="center"/>
            </w:pPr>
          </w:p>
        </w:tc>
        <w:tc>
          <w:tcPr>
            <w:tcW w:w="2250" w:type="dxa"/>
          </w:tcPr>
          <w:p w14:paraId="179DD3F8" w14:textId="01B6B988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4410" w:type="dxa"/>
          </w:tcPr>
          <w:p w14:paraId="1CD99103" w14:textId="59F83FFD" w:rsidR="00A256D4" w:rsidRDefault="00A256D4" w:rsidP="00A256D4">
            <w:r w:rsidRPr="00984941">
              <w:rPr>
                <w:rFonts w:ascii="Century Gothic" w:hAnsi="Century Gothic" w:cs="Segoe UI"/>
                <w:b/>
                <w:bCs/>
                <w:color w:val="000000"/>
              </w:rPr>
              <w:t>Motion: Adjournment</w:t>
            </w:r>
          </w:p>
        </w:tc>
      </w:tr>
    </w:tbl>
    <w:p w14:paraId="18574C93" w14:textId="6821651D" w:rsidR="00A256D4" w:rsidRDefault="00A256D4" w:rsidP="00A256D4">
      <w:pPr>
        <w:jc w:val="center"/>
      </w:pPr>
    </w:p>
    <w:p w14:paraId="1A665E7B" w14:textId="53A226A2" w:rsidR="00C54D91" w:rsidRPr="00C54D91" w:rsidRDefault="00C54D91" w:rsidP="00C54D91">
      <w:pPr>
        <w:spacing w:after="0" w:line="240" w:lineRule="auto"/>
        <w:ind w:left="270"/>
        <w:rPr>
          <w:rFonts w:ascii="Century Gothic" w:eastAsia="Times New Roman" w:hAnsi="Century Gothic" w:cs="Segoe UI"/>
          <w:vanish/>
        </w:rPr>
      </w:pPr>
      <w:r w:rsidRPr="00C54D91">
        <w:rPr>
          <w:rFonts w:ascii="Century Gothic" w:eastAsia="Times New Roman" w:hAnsi="Century Gothic" w:cs="Segoe UI"/>
          <w:b/>
          <w:color w:val="000000"/>
        </w:rPr>
        <w:t xml:space="preserve">NEXT MEETING:  </w:t>
      </w:r>
      <w:r w:rsidR="00440AA2">
        <w:rPr>
          <w:rFonts w:ascii="Century Gothic" w:eastAsia="Times New Roman" w:hAnsi="Century Gothic" w:cs="Segoe UI"/>
          <w:b/>
          <w:color w:val="000000"/>
        </w:rPr>
        <w:t>January 23</w:t>
      </w:r>
      <w:r w:rsidR="00E75CA3">
        <w:rPr>
          <w:rFonts w:ascii="Century Gothic" w:eastAsia="Times New Roman" w:hAnsi="Century Gothic" w:cs="Segoe UI"/>
          <w:b/>
          <w:color w:val="000000"/>
        </w:rPr>
        <w:t>,</w:t>
      </w:r>
      <w:r w:rsidRPr="00C54D91">
        <w:rPr>
          <w:rFonts w:ascii="Century Gothic" w:eastAsia="Times New Roman" w:hAnsi="Century Gothic" w:cs="Segoe UI"/>
          <w:b/>
          <w:color w:val="000000"/>
        </w:rPr>
        <w:t xml:space="preserve"> 202</w:t>
      </w:r>
      <w:r w:rsidR="00440AA2">
        <w:rPr>
          <w:rFonts w:ascii="Century Gothic" w:eastAsia="Times New Roman" w:hAnsi="Century Gothic" w:cs="Segoe UI"/>
          <w:b/>
          <w:color w:val="000000"/>
        </w:rPr>
        <w:t>3</w:t>
      </w:r>
    </w:p>
    <w:p w14:paraId="6430EED6" w14:textId="77777777" w:rsidR="00A256D4" w:rsidRDefault="00A256D4" w:rsidP="00C54D91"/>
    <w:sectPr w:rsidR="00A256D4" w:rsidSect="00A25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94E"/>
    <w:multiLevelType w:val="hybridMultilevel"/>
    <w:tmpl w:val="4A3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4"/>
    <w:rsid w:val="00040F43"/>
    <w:rsid w:val="000C155A"/>
    <w:rsid w:val="001752B5"/>
    <w:rsid w:val="002D30EB"/>
    <w:rsid w:val="00440AA2"/>
    <w:rsid w:val="004F2E10"/>
    <w:rsid w:val="00515269"/>
    <w:rsid w:val="00570C0B"/>
    <w:rsid w:val="007D7E03"/>
    <w:rsid w:val="00882DF6"/>
    <w:rsid w:val="008A28BE"/>
    <w:rsid w:val="00952789"/>
    <w:rsid w:val="009D7ABA"/>
    <w:rsid w:val="00A256D4"/>
    <w:rsid w:val="00B701EF"/>
    <w:rsid w:val="00B75680"/>
    <w:rsid w:val="00C1182A"/>
    <w:rsid w:val="00C54D91"/>
    <w:rsid w:val="00C937E0"/>
    <w:rsid w:val="00CA46CF"/>
    <w:rsid w:val="00E375F8"/>
    <w:rsid w:val="00E75CA3"/>
    <w:rsid w:val="00E77E70"/>
    <w:rsid w:val="00E857FE"/>
    <w:rsid w:val="00E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4569"/>
  <w15:chartTrackingRefBased/>
  <w15:docId w15:val="{05D3951A-2C04-4715-9B78-346CB11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6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Rackers</dc:creator>
  <cp:keywords/>
  <dc:description/>
  <cp:lastModifiedBy>Shelly Rackers</cp:lastModifiedBy>
  <cp:revision>6</cp:revision>
  <cp:lastPrinted>2022-12-16T14:26:00Z</cp:lastPrinted>
  <dcterms:created xsi:type="dcterms:W3CDTF">2022-12-16T03:42:00Z</dcterms:created>
  <dcterms:modified xsi:type="dcterms:W3CDTF">2022-12-16T14:27:00Z</dcterms:modified>
</cp:coreProperties>
</file>